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24" w:rsidRDefault="007C264C" w:rsidP="007A29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06.15pt;margin-top:-7.45pt;width:362.85pt;height:94.4pt;z-index:251665408;mso-width-relative:margin;mso-height-relative:margin" filled="f" stroked="f">
            <v:textbox>
              <w:txbxContent>
                <w:p w:rsidR="001F0ADB" w:rsidRPr="001F0ADB" w:rsidRDefault="000F5BD8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96"/>
                      <w:szCs w:val="96"/>
                    </w:rPr>
                    <w:t xml:space="preserve">Svítidlo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96"/>
                      <w:szCs w:val="96"/>
                    </w:rPr>
                    <w:t>LX3</w:t>
                  </w:r>
                  <w:r w:rsidR="001F0ADB" w:rsidRPr="001F0ADB">
                    <w:rPr>
                      <w:rFonts w:ascii="Arial" w:hAnsi="Arial" w:cs="Arial"/>
                      <w:b/>
                      <w:color w:val="FFFFFF" w:themeColor="background1"/>
                      <w:sz w:val="96"/>
                      <w:szCs w:val="96"/>
                    </w:rPr>
                    <w:t>0W</w:t>
                  </w:r>
                  <w:proofErr w:type="spellEnd"/>
                </w:p>
                <w:p w:rsidR="001F0ADB" w:rsidRPr="001F0ADB" w:rsidRDefault="001F0ADB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7A2924" w:rsidRDefault="007A2924" w:rsidP="007A2924">
      <w:pPr>
        <w:rPr>
          <w:rFonts w:ascii="Arial" w:hAnsi="Arial" w:cs="Arial"/>
        </w:rPr>
      </w:pPr>
    </w:p>
    <w:p w:rsidR="007A2924" w:rsidRDefault="007A2924" w:rsidP="007A2924">
      <w:pPr>
        <w:pStyle w:val="Nadpis1"/>
        <w:rPr>
          <w:rFonts w:ascii="Arial" w:hAnsi="Arial" w:cs="Arial"/>
        </w:rPr>
      </w:pPr>
    </w:p>
    <w:p w:rsidR="001F0ADB" w:rsidRDefault="001F0ADB" w:rsidP="007A2924">
      <w:pPr>
        <w:outlineLvl w:val="0"/>
        <w:rPr>
          <w:rFonts w:ascii="Arial" w:hAnsi="Arial" w:cs="Arial"/>
          <w:color w:val="404040" w:themeColor="text1" w:themeTint="BF"/>
          <w:sz w:val="40"/>
          <w:szCs w:val="40"/>
        </w:rPr>
      </w:pPr>
    </w:p>
    <w:p w:rsidR="007A2924" w:rsidRPr="001F0ADB" w:rsidRDefault="007A2924" w:rsidP="007A2924">
      <w:pPr>
        <w:rPr>
          <w:rFonts w:ascii="Arial" w:hAnsi="Arial" w:cs="Arial"/>
          <w:b/>
          <w:sz w:val="26"/>
          <w:szCs w:val="26"/>
        </w:rPr>
        <w:sectPr w:rsidR="007A2924" w:rsidRPr="001F0ADB" w:rsidSect="006E775A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4E75" w:rsidRDefault="009E4E75" w:rsidP="009E4E75">
      <w:pPr>
        <w:pStyle w:val="Bezmezer"/>
        <w:rPr>
          <w:b/>
          <w:sz w:val="28"/>
          <w:szCs w:val="28"/>
        </w:rPr>
      </w:pPr>
    </w:p>
    <w:p w:rsidR="009E4E75" w:rsidRPr="00C27D12" w:rsidRDefault="009E4E75" w:rsidP="009E4E75">
      <w:pPr>
        <w:pStyle w:val="Bezmezer"/>
        <w:rPr>
          <w:b/>
          <w:color w:val="17365D" w:themeColor="text2" w:themeShade="BF"/>
          <w:sz w:val="40"/>
          <w:szCs w:val="40"/>
        </w:rPr>
      </w:pPr>
      <w:r w:rsidRPr="00C27D12">
        <w:rPr>
          <w:b/>
          <w:noProof/>
          <w:color w:val="17365D" w:themeColor="text2" w:themeShade="BF"/>
          <w:sz w:val="40"/>
          <w:szCs w:val="40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133350</wp:posOffset>
            </wp:positionV>
            <wp:extent cx="2866390" cy="2339340"/>
            <wp:effectExtent l="19050" t="0" r="0" b="0"/>
            <wp:wrapTight wrapText="bothSides">
              <wp:wrapPolygon edited="0">
                <wp:start x="-144" y="176"/>
                <wp:lineTo x="-144" y="21283"/>
                <wp:lineTo x="21533" y="21283"/>
                <wp:lineTo x="21533" y="176"/>
                <wp:lineTo x="-144" y="176"/>
              </wp:wrapPolygon>
            </wp:wrapTight>
            <wp:docPr id="11" name="Obrázek 1" descr="LXA-2924 -50W-ob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XA-2924 -50W-obr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D12">
        <w:rPr>
          <w:b/>
          <w:color w:val="17365D" w:themeColor="text2" w:themeShade="BF"/>
          <w:sz w:val="40"/>
          <w:szCs w:val="40"/>
        </w:rPr>
        <w:t xml:space="preserve">Kompaktní </w:t>
      </w:r>
      <w:r w:rsidR="00EF39D5">
        <w:rPr>
          <w:b/>
          <w:color w:val="17365D" w:themeColor="text2" w:themeShade="BF"/>
          <w:sz w:val="40"/>
          <w:szCs w:val="40"/>
        </w:rPr>
        <w:t xml:space="preserve">LED </w:t>
      </w:r>
      <w:r w:rsidRPr="00C27D12">
        <w:rPr>
          <w:b/>
          <w:color w:val="17365D" w:themeColor="text2" w:themeShade="BF"/>
          <w:sz w:val="40"/>
          <w:szCs w:val="40"/>
        </w:rPr>
        <w:t>reflektorové svítidlo</w:t>
      </w:r>
    </w:p>
    <w:p w:rsidR="009E4E75" w:rsidRPr="009E4E75" w:rsidRDefault="009E4E75" w:rsidP="009E4E75">
      <w:pPr>
        <w:pStyle w:val="Bezmezer"/>
        <w:rPr>
          <w:b/>
          <w:color w:val="0987BA"/>
          <w:sz w:val="28"/>
          <w:szCs w:val="28"/>
        </w:rPr>
      </w:pPr>
      <w:r w:rsidRPr="009E4E75">
        <w:rPr>
          <w:b/>
          <w:color w:val="0987BA"/>
          <w:sz w:val="28"/>
          <w:szCs w:val="28"/>
        </w:rPr>
        <w:t>Výrazná úspora spotřeby energie: 50-70% ve srovnání s halogenovými svítidly</w:t>
      </w:r>
    </w:p>
    <w:p w:rsidR="009E4E75" w:rsidRPr="009E4E75" w:rsidRDefault="009E4E75" w:rsidP="009E4E75">
      <w:pPr>
        <w:pStyle w:val="Bezmezer"/>
        <w:rPr>
          <w:b/>
          <w:color w:val="0987BA"/>
          <w:sz w:val="28"/>
          <w:szCs w:val="28"/>
        </w:rPr>
      </w:pPr>
      <w:r w:rsidRPr="009E4E75">
        <w:rPr>
          <w:b/>
          <w:color w:val="0987BA"/>
          <w:sz w:val="28"/>
          <w:szCs w:val="28"/>
        </w:rPr>
        <w:t>Odolné vůči nárazům a vibracím</w:t>
      </w:r>
    </w:p>
    <w:p w:rsidR="009E4E75" w:rsidRPr="009E4E75" w:rsidRDefault="009E4E75" w:rsidP="009E4E75">
      <w:pPr>
        <w:pStyle w:val="Bezmezer"/>
        <w:rPr>
          <w:b/>
          <w:color w:val="0987BA"/>
          <w:sz w:val="28"/>
          <w:szCs w:val="28"/>
        </w:rPr>
      </w:pPr>
      <w:r w:rsidRPr="009E4E75">
        <w:rPr>
          <w:b/>
          <w:color w:val="0987BA"/>
          <w:sz w:val="28"/>
          <w:szCs w:val="28"/>
        </w:rPr>
        <w:t>Dlouhá životnost až 50.000 hodin</w:t>
      </w:r>
    </w:p>
    <w:p w:rsidR="009E4E75" w:rsidRPr="009E4E75" w:rsidRDefault="009E4E75" w:rsidP="009E4E75">
      <w:pPr>
        <w:pStyle w:val="Bezmezer"/>
        <w:rPr>
          <w:b/>
          <w:color w:val="0987BA"/>
          <w:sz w:val="28"/>
          <w:szCs w:val="28"/>
        </w:rPr>
      </w:pPr>
      <w:r w:rsidRPr="009E4E75">
        <w:rPr>
          <w:b/>
          <w:color w:val="0987BA"/>
          <w:sz w:val="28"/>
          <w:szCs w:val="28"/>
        </w:rPr>
        <w:t>Skelet z tlakově vstřikovaného hliníku</w:t>
      </w:r>
    </w:p>
    <w:p w:rsidR="009E4E75" w:rsidRPr="009E4E75" w:rsidRDefault="009E4E75" w:rsidP="009E4E75">
      <w:pPr>
        <w:pStyle w:val="Bezmezer"/>
        <w:rPr>
          <w:b/>
          <w:color w:val="0987BA"/>
          <w:sz w:val="28"/>
          <w:szCs w:val="28"/>
        </w:rPr>
      </w:pPr>
      <w:r w:rsidRPr="009E4E75">
        <w:rPr>
          <w:b/>
          <w:color w:val="0987BA"/>
          <w:sz w:val="28"/>
          <w:szCs w:val="28"/>
        </w:rPr>
        <w:t>Šetrný k životnímu prostředí – neobsahuje olovo, rtuť, argon, xenon ani krypton</w:t>
      </w:r>
    </w:p>
    <w:p w:rsidR="009E4E75" w:rsidRPr="009E4E75" w:rsidRDefault="009E4E75" w:rsidP="009E4E75">
      <w:pPr>
        <w:pStyle w:val="Bezmezer"/>
        <w:rPr>
          <w:b/>
          <w:color w:val="0987BA"/>
          <w:sz w:val="28"/>
          <w:szCs w:val="28"/>
        </w:rPr>
      </w:pPr>
      <w:r w:rsidRPr="009E4E75">
        <w:rPr>
          <w:b/>
          <w:color w:val="0987BA"/>
          <w:sz w:val="28"/>
          <w:szCs w:val="28"/>
        </w:rPr>
        <w:t xml:space="preserve">Okamžitý náběh na </w:t>
      </w:r>
      <w:proofErr w:type="gramStart"/>
      <w:r w:rsidRPr="009E4E75">
        <w:rPr>
          <w:b/>
          <w:color w:val="0987BA"/>
          <w:sz w:val="28"/>
          <w:szCs w:val="28"/>
        </w:rPr>
        <w:t>100%</w:t>
      </w:r>
      <w:proofErr w:type="gramEnd"/>
      <w:r w:rsidRPr="009E4E75">
        <w:rPr>
          <w:b/>
          <w:color w:val="0987BA"/>
          <w:sz w:val="28"/>
          <w:szCs w:val="28"/>
        </w:rPr>
        <w:t xml:space="preserve"> výkonu</w:t>
      </w:r>
    </w:p>
    <w:p w:rsidR="00C27D12" w:rsidRDefault="009E4E75" w:rsidP="009E4E75">
      <w:pPr>
        <w:pStyle w:val="Bezmezer"/>
        <w:rPr>
          <w:b/>
          <w:color w:val="0987BA"/>
          <w:sz w:val="28"/>
          <w:szCs w:val="28"/>
        </w:rPr>
      </w:pPr>
      <w:r w:rsidRPr="009E4E75">
        <w:rPr>
          <w:b/>
          <w:color w:val="0987BA"/>
          <w:sz w:val="28"/>
          <w:szCs w:val="28"/>
        </w:rPr>
        <w:t>Možnost častého spínání bez vlivu na životnost</w:t>
      </w:r>
    </w:p>
    <w:p w:rsidR="00C27D12" w:rsidRDefault="00C27D12" w:rsidP="009E4E75">
      <w:pPr>
        <w:pStyle w:val="Bezmezer"/>
        <w:rPr>
          <w:b/>
          <w:color w:val="0987BA"/>
          <w:sz w:val="28"/>
          <w:szCs w:val="28"/>
        </w:rPr>
      </w:pPr>
    </w:p>
    <w:p w:rsidR="00C27D12" w:rsidRDefault="005B0004" w:rsidP="009E4E75">
      <w:pPr>
        <w:pStyle w:val="Bezmezer"/>
        <w:rPr>
          <w:b/>
          <w:color w:val="0987BA"/>
          <w:sz w:val="28"/>
          <w:szCs w:val="28"/>
        </w:rPr>
      </w:pPr>
      <w:r>
        <w:rPr>
          <w:b/>
          <w:noProof/>
          <w:color w:val="0987BA"/>
          <w:sz w:val="28"/>
          <w:szCs w:val="28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54610</wp:posOffset>
            </wp:positionV>
            <wp:extent cx="2124075" cy="3209925"/>
            <wp:effectExtent l="19050" t="0" r="9525" b="0"/>
            <wp:wrapTight wrapText="bothSides">
              <wp:wrapPolygon edited="0">
                <wp:start x="-194" y="0"/>
                <wp:lineTo x="-194" y="21536"/>
                <wp:lineTo x="21697" y="21536"/>
                <wp:lineTo x="21697" y="0"/>
                <wp:lineTo x="-19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123"/>
        <w:tblW w:w="588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8E8E8"/>
        <w:tblCellMar>
          <w:left w:w="70" w:type="dxa"/>
          <w:right w:w="70" w:type="dxa"/>
        </w:tblCellMar>
        <w:tblLook w:val="04A0"/>
      </w:tblPr>
      <w:tblGrid>
        <w:gridCol w:w="3282"/>
        <w:gridCol w:w="2600"/>
      </w:tblGrid>
      <w:tr w:rsidR="006E775A" w:rsidRPr="00A33141" w:rsidTr="006E775A">
        <w:trPr>
          <w:trHeight w:val="397"/>
        </w:trPr>
        <w:tc>
          <w:tcPr>
            <w:tcW w:w="5882" w:type="dxa"/>
            <w:gridSpan w:val="2"/>
            <w:shd w:val="clear" w:color="auto" w:fill="0987BA"/>
            <w:noWrap/>
            <w:vAlign w:val="center"/>
            <w:hideMark/>
          </w:tcPr>
          <w:p w:rsidR="00C27D12" w:rsidRPr="006E775A" w:rsidRDefault="00C27D12" w:rsidP="00C27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77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Technické parametry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Vstupní napětí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EF39D5" w:rsidP="00EF39D5">
            <w:pPr>
              <w:pStyle w:val="Bezmezer"/>
            </w:pPr>
            <w:proofErr w:type="spellStart"/>
            <w:r>
              <w:t>AC</w:t>
            </w:r>
            <w:proofErr w:type="spellEnd"/>
            <w:r>
              <w:t xml:space="preserve"> </w:t>
            </w:r>
            <w:r w:rsidR="00C27D12" w:rsidRPr="00A01D41">
              <w:t>8</w:t>
            </w:r>
            <w:r>
              <w:t>5</w:t>
            </w:r>
            <w:r w:rsidR="00C27D12" w:rsidRPr="00A01D41">
              <w:t xml:space="preserve"> </w:t>
            </w:r>
            <w:r w:rsidR="00C27D12" w:rsidRPr="00A01D41">
              <w:rPr>
                <w:rFonts w:cstheme="minorHAnsi"/>
              </w:rPr>
              <w:t xml:space="preserve">÷ </w:t>
            </w:r>
            <w:r w:rsidR="00C27D12" w:rsidRPr="00A01D41">
              <w:t>265 V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Index podání barev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5B0004" w:rsidP="00C27D12">
            <w:pPr>
              <w:pStyle w:val="Bezmezer"/>
            </w:pPr>
            <w:proofErr w:type="spellStart"/>
            <w:r>
              <w:t>Ra</w:t>
            </w:r>
            <w:proofErr w:type="spellEnd"/>
            <w:r>
              <w:t>&gt;7</w:t>
            </w:r>
            <w:r w:rsidR="00C27D12" w:rsidRPr="00A01D41">
              <w:t>5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Výkon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0F5BD8" w:rsidP="00C27D12">
            <w:pPr>
              <w:pStyle w:val="Bezmezer"/>
            </w:pPr>
            <w:proofErr w:type="spellStart"/>
            <w:r>
              <w:t>3</w:t>
            </w:r>
            <w:r w:rsidR="00C27D12" w:rsidRPr="00A01D41">
              <w:t>0W</w:t>
            </w:r>
            <w:proofErr w:type="spellEnd"/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Celková spotřeba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0F5BD8" w:rsidP="000F5BD8">
            <w:pPr>
              <w:pStyle w:val="Bezmezer"/>
            </w:pPr>
            <w:proofErr w:type="spellStart"/>
            <w:r>
              <w:t>33</w:t>
            </w:r>
            <w:r w:rsidR="00C27D12" w:rsidRPr="00A01D41">
              <w:t>W</w:t>
            </w:r>
            <w:proofErr w:type="spellEnd"/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Světelný tok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C27D12" w:rsidP="00C27D12">
            <w:pPr>
              <w:pStyle w:val="Bezmezer"/>
            </w:pPr>
            <w:r w:rsidRPr="00A01D41">
              <w:t>25</w:t>
            </w:r>
            <w:r w:rsidR="000F5BD8">
              <w:t>6</w:t>
            </w:r>
            <w:r w:rsidRPr="00A01D41">
              <w:t xml:space="preserve">0 </w:t>
            </w:r>
            <w:proofErr w:type="spellStart"/>
            <w:r w:rsidRPr="00A01D41">
              <w:t>lm</w:t>
            </w:r>
            <w:proofErr w:type="spellEnd"/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Teplota světla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C27D12" w:rsidP="00C27D12">
            <w:pPr>
              <w:pStyle w:val="Bezmezer"/>
            </w:pPr>
            <w:r w:rsidRPr="00A01D41">
              <w:t xml:space="preserve">5500 </w:t>
            </w:r>
            <w:r w:rsidR="00EF39D5" w:rsidRPr="00A01D41">
              <w:rPr>
                <w:rFonts w:cstheme="minorHAnsi"/>
              </w:rPr>
              <w:t>÷</w:t>
            </w:r>
            <w:r w:rsidR="00EF39D5">
              <w:rPr>
                <w:rFonts w:cstheme="minorHAnsi"/>
              </w:rPr>
              <w:t xml:space="preserve"> 6000 </w:t>
            </w:r>
            <w:r w:rsidRPr="00A01D41">
              <w:t>K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Vyzařovací úhel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C27D12" w:rsidP="00C27D12">
            <w:pPr>
              <w:pStyle w:val="Bezmezer"/>
            </w:pPr>
            <w:r w:rsidRPr="00A01D41">
              <w:t>120°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Pracovní teplota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C27D12" w:rsidP="00C27D12">
            <w:pPr>
              <w:pStyle w:val="Bezmezer"/>
            </w:pPr>
            <w:r w:rsidRPr="00A01D41">
              <w:t xml:space="preserve">-40 </w:t>
            </w:r>
            <w:r w:rsidRPr="00A01D41">
              <w:rPr>
                <w:rFonts w:cstheme="minorHAnsi"/>
              </w:rPr>
              <w:t>÷</w:t>
            </w:r>
            <w:r w:rsidRPr="00A01D41">
              <w:t xml:space="preserve"> +50 °C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Krytí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C27D12" w:rsidP="00C27D12">
            <w:pPr>
              <w:pStyle w:val="Bezmezer"/>
            </w:pPr>
            <w:r w:rsidRPr="00A01D41">
              <w:t xml:space="preserve">IP </w:t>
            </w:r>
            <w:r w:rsidR="00EF39D5">
              <w:t>65</w:t>
            </w:r>
          </w:p>
        </w:tc>
      </w:tr>
      <w:tr w:rsidR="00C27D12" w:rsidRPr="00A33141" w:rsidTr="006E775A">
        <w:trPr>
          <w:trHeight w:val="397"/>
        </w:trPr>
        <w:tc>
          <w:tcPr>
            <w:tcW w:w="3282" w:type="dxa"/>
            <w:shd w:val="clear" w:color="auto" w:fill="E8E8E8"/>
            <w:noWrap/>
            <w:vAlign w:val="center"/>
            <w:hideMark/>
          </w:tcPr>
          <w:p w:rsidR="00C27D12" w:rsidRPr="006A2EED" w:rsidRDefault="00C27D12" w:rsidP="00C27D12">
            <w:pPr>
              <w:pStyle w:val="Bezmezer"/>
              <w:rPr>
                <w:b/>
              </w:rPr>
            </w:pPr>
            <w:r w:rsidRPr="006A2EED">
              <w:rPr>
                <w:b/>
              </w:rPr>
              <w:t>Váha</w:t>
            </w:r>
          </w:p>
        </w:tc>
        <w:tc>
          <w:tcPr>
            <w:tcW w:w="2600" w:type="dxa"/>
            <w:shd w:val="clear" w:color="auto" w:fill="E8E8E8"/>
            <w:noWrap/>
            <w:vAlign w:val="center"/>
            <w:hideMark/>
          </w:tcPr>
          <w:p w:rsidR="00C27D12" w:rsidRPr="00A01D41" w:rsidRDefault="00C27D12" w:rsidP="00C27D12">
            <w:pPr>
              <w:pStyle w:val="Bezmezer"/>
            </w:pPr>
            <w:r w:rsidRPr="00A01D41">
              <w:t>3,45 kg</w:t>
            </w:r>
          </w:p>
        </w:tc>
      </w:tr>
    </w:tbl>
    <w:p w:rsidR="00C27D12" w:rsidRDefault="00C27D12" w:rsidP="009E4E75">
      <w:pPr>
        <w:pStyle w:val="Bezmez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85371" w:rsidRDefault="00785371" w:rsidP="00785371">
      <w:pPr>
        <w:pStyle w:val="Bezmezer"/>
        <w:jc w:val="center"/>
      </w:pPr>
    </w:p>
    <w:p w:rsidR="007C44BC" w:rsidRDefault="005B0004" w:rsidP="00785371">
      <w:pPr>
        <w:pStyle w:val="Bezmezer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5715</wp:posOffset>
            </wp:positionV>
            <wp:extent cx="1771650" cy="1619250"/>
            <wp:effectExtent l="19050" t="0" r="0" b="0"/>
            <wp:wrapTight wrapText="bothSides">
              <wp:wrapPolygon edited="0">
                <wp:start x="-232" y="0"/>
                <wp:lineTo x="-232" y="21346"/>
                <wp:lineTo x="21600" y="21346"/>
                <wp:lineTo x="21600" y="0"/>
                <wp:lineTo x="-232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371" w:rsidRDefault="00785371" w:rsidP="00C27D12">
      <w:pPr>
        <w:pStyle w:val="Bezmezer"/>
        <w:rPr>
          <w:b/>
          <w:color w:val="17365D" w:themeColor="text2" w:themeShade="BF"/>
          <w:sz w:val="28"/>
          <w:szCs w:val="28"/>
        </w:rPr>
      </w:pPr>
    </w:p>
    <w:p w:rsidR="00785371" w:rsidRDefault="00C27D12" w:rsidP="00C27D12">
      <w:pPr>
        <w:pStyle w:val="Bezmezer"/>
        <w:rPr>
          <w:b/>
          <w:color w:val="17365D" w:themeColor="text2" w:themeShade="BF"/>
          <w:sz w:val="28"/>
          <w:szCs w:val="28"/>
        </w:rPr>
      </w:pPr>
      <w:r w:rsidRPr="00C27D12">
        <w:rPr>
          <w:b/>
          <w:color w:val="17365D" w:themeColor="text2" w:themeShade="BF"/>
          <w:sz w:val="28"/>
          <w:szCs w:val="28"/>
        </w:rPr>
        <w:t>Světelné pokrytí:</w:t>
      </w:r>
    </w:p>
    <w:p w:rsidR="00C27D12" w:rsidRPr="00C27D12" w:rsidRDefault="005B0004" w:rsidP="00C27D12">
      <w:pPr>
        <w:pStyle w:val="Bezmezer"/>
        <w:rPr>
          <w:b/>
          <w:color w:val="0987BA"/>
          <w:sz w:val="24"/>
          <w:szCs w:val="24"/>
        </w:rPr>
      </w:pPr>
      <w:r>
        <w:rPr>
          <w:b/>
          <w:color w:val="0987BA"/>
          <w:sz w:val="24"/>
          <w:szCs w:val="24"/>
        </w:rPr>
        <w:t>z výšky 4 metrů: 26 lux na ploše cca 3,</w:t>
      </w:r>
      <w:proofErr w:type="spellStart"/>
      <w:r>
        <w:rPr>
          <w:b/>
          <w:color w:val="0987BA"/>
          <w:sz w:val="24"/>
          <w:szCs w:val="24"/>
        </w:rPr>
        <w:t>3x3</w:t>
      </w:r>
      <w:proofErr w:type="spellEnd"/>
      <w:r>
        <w:rPr>
          <w:b/>
          <w:color w:val="0987BA"/>
          <w:sz w:val="24"/>
          <w:szCs w:val="24"/>
        </w:rPr>
        <w:t>,3</w:t>
      </w:r>
      <w:r w:rsidR="00C27D12" w:rsidRPr="00C27D12">
        <w:rPr>
          <w:b/>
          <w:color w:val="0987BA"/>
          <w:sz w:val="24"/>
          <w:szCs w:val="24"/>
        </w:rPr>
        <w:t xml:space="preserve"> m</w:t>
      </w:r>
    </w:p>
    <w:p w:rsidR="00C27D12" w:rsidRPr="00C27D12" w:rsidRDefault="005B0004" w:rsidP="00C27D12">
      <w:pPr>
        <w:pStyle w:val="Bezmezer"/>
        <w:rPr>
          <w:b/>
          <w:color w:val="0987BA"/>
          <w:sz w:val="24"/>
          <w:szCs w:val="24"/>
        </w:rPr>
      </w:pPr>
      <w:r>
        <w:rPr>
          <w:b/>
          <w:color w:val="0987BA"/>
          <w:sz w:val="24"/>
          <w:szCs w:val="24"/>
        </w:rPr>
        <w:t>z výšky 6 metrů: 11 lux na ploše cca 6,</w:t>
      </w:r>
      <w:proofErr w:type="spellStart"/>
      <w:r>
        <w:rPr>
          <w:b/>
          <w:color w:val="0987BA"/>
          <w:sz w:val="24"/>
          <w:szCs w:val="24"/>
        </w:rPr>
        <w:t>5x6</w:t>
      </w:r>
      <w:proofErr w:type="spellEnd"/>
      <w:r>
        <w:rPr>
          <w:b/>
          <w:color w:val="0987BA"/>
          <w:sz w:val="24"/>
          <w:szCs w:val="24"/>
        </w:rPr>
        <w:t>,5</w:t>
      </w:r>
      <w:r w:rsidR="00C27D12" w:rsidRPr="00C27D12">
        <w:rPr>
          <w:b/>
          <w:color w:val="0987BA"/>
          <w:sz w:val="24"/>
          <w:szCs w:val="24"/>
        </w:rPr>
        <w:t xml:space="preserve"> m</w:t>
      </w:r>
    </w:p>
    <w:p w:rsidR="00C27D12" w:rsidRPr="00C27D12" w:rsidRDefault="005B0004" w:rsidP="00C27D12">
      <w:pPr>
        <w:pStyle w:val="Bezmezer"/>
        <w:rPr>
          <w:b/>
          <w:color w:val="0987BA"/>
          <w:sz w:val="24"/>
          <w:szCs w:val="24"/>
        </w:rPr>
      </w:pPr>
      <w:r>
        <w:rPr>
          <w:b/>
          <w:color w:val="0987BA"/>
          <w:sz w:val="24"/>
          <w:szCs w:val="24"/>
        </w:rPr>
        <w:t>z výšky 8 metrů: 6,5</w:t>
      </w:r>
      <w:r w:rsidR="00C27D12" w:rsidRPr="00C27D12">
        <w:rPr>
          <w:b/>
          <w:color w:val="0987BA"/>
          <w:sz w:val="24"/>
          <w:szCs w:val="24"/>
        </w:rPr>
        <w:t xml:space="preserve"> lux na ploše cca </w:t>
      </w:r>
      <w:proofErr w:type="spellStart"/>
      <w:r w:rsidR="00C27D12" w:rsidRPr="00C27D12">
        <w:rPr>
          <w:b/>
          <w:color w:val="0987BA"/>
          <w:sz w:val="24"/>
          <w:szCs w:val="24"/>
        </w:rPr>
        <w:t>1</w:t>
      </w:r>
      <w:r>
        <w:rPr>
          <w:b/>
          <w:color w:val="0987BA"/>
          <w:sz w:val="24"/>
          <w:szCs w:val="24"/>
        </w:rPr>
        <w:t>0</w:t>
      </w:r>
      <w:r w:rsidR="00C27D12" w:rsidRPr="00C27D12">
        <w:rPr>
          <w:b/>
          <w:color w:val="0987BA"/>
          <w:sz w:val="24"/>
          <w:szCs w:val="24"/>
        </w:rPr>
        <w:t>x1</w:t>
      </w:r>
      <w:r>
        <w:rPr>
          <w:b/>
          <w:color w:val="0987BA"/>
          <w:sz w:val="24"/>
          <w:szCs w:val="24"/>
        </w:rPr>
        <w:t>0</w:t>
      </w:r>
      <w:r w:rsidR="00C27D12" w:rsidRPr="00C27D12">
        <w:rPr>
          <w:b/>
          <w:color w:val="0987BA"/>
          <w:sz w:val="24"/>
          <w:szCs w:val="24"/>
        </w:rPr>
        <w:t>m</w:t>
      </w:r>
      <w:proofErr w:type="spellEnd"/>
    </w:p>
    <w:p w:rsidR="00C27D12" w:rsidRDefault="00C27D12" w:rsidP="009E4E75">
      <w:pPr>
        <w:pStyle w:val="Bezmezer"/>
        <w:rPr>
          <w:b/>
          <w:color w:val="0987BA"/>
          <w:sz w:val="28"/>
          <w:szCs w:val="28"/>
        </w:rPr>
      </w:pPr>
    </w:p>
    <w:p w:rsidR="00C27D12" w:rsidRDefault="00C27D12" w:rsidP="009E4E75">
      <w:pPr>
        <w:pStyle w:val="Bezmezer"/>
        <w:rPr>
          <w:b/>
          <w:color w:val="0987BA"/>
          <w:sz w:val="28"/>
          <w:szCs w:val="28"/>
        </w:rPr>
      </w:pPr>
    </w:p>
    <w:p w:rsidR="001F0ADB" w:rsidRDefault="001F0ADB" w:rsidP="009E4E75">
      <w:pPr>
        <w:pStyle w:val="Bezmezer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109D7" w:rsidRPr="007A2924" w:rsidRDefault="008109D7" w:rsidP="007A2924">
      <w:pPr>
        <w:rPr>
          <w:color w:val="404040" w:themeColor="text1" w:themeTint="BF"/>
          <w:sz w:val="24"/>
          <w:szCs w:val="24"/>
        </w:rPr>
      </w:pPr>
    </w:p>
    <w:sectPr w:rsidR="008109D7" w:rsidRPr="007A2924" w:rsidSect="006E77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1D" w:rsidRDefault="006B331D" w:rsidP="004E698C">
      <w:pPr>
        <w:spacing w:after="0" w:line="240" w:lineRule="auto"/>
      </w:pPr>
      <w:r>
        <w:separator/>
      </w:r>
    </w:p>
  </w:endnote>
  <w:endnote w:type="continuationSeparator" w:id="0">
    <w:p w:rsidR="006B331D" w:rsidRDefault="006B331D" w:rsidP="004E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1D" w:rsidRDefault="006B331D" w:rsidP="004E698C">
      <w:pPr>
        <w:spacing w:after="0" w:line="240" w:lineRule="auto"/>
      </w:pPr>
      <w:r>
        <w:separator/>
      </w:r>
    </w:p>
  </w:footnote>
  <w:footnote w:type="continuationSeparator" w:id="0">
    <w:p w:rsidR="006B331D" w:rsidRDefault="006B331D" w:rsidP="004E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DB" w:rsidRPr="004E698C" w:rsidRDefault="001F0ADB" w:rsidP="004E698C">
    <w:pPr>
      <w:pStyle w:val="Zhlav"/>
    </w:pPr>
    <w:r w:rsidRPr="004E698C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-461901</wp:posOffset>
          </wp:positionH>
          <wp:positionV relativeFrom="paragraph">
            <wp:posOffset>-508957</wp:posOffset>
          </wp:positionV>
          <wp:extent cx="7604908" cy="10747169"/>
          <wp:effectExtent l="19050" t="0" r="0" b="0"/>
          <wp:wrapNone/>
          <wp:docPr id="3" name="Obrázek 1" descr="bt_dopisni_papi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_dopisni_papi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908" cy="10747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fillcolor="none [3212]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98C"/>
    <w:rsid w:val="0004367A"/>
    <w:rsid w:val="000F5BD8"/>
    <w:rsid w:val="001F0ADB"/>
    <w:rsid w:val="00222883"/>
    <w:rsid w:val="00252787"/>
    <w:rsid w:val="00303BD8"/>
    <w:rsid w:val="004E698C"/>
    <w:rsid w:val="005B0004"/>
    <w:rsid w:val="00627721"/>
    <w:rsid w:val="006321D1"/>
    <w:rsid w:val="00645FF6"/>
    <w:rsid w:val="006A2EED"/>
    <w:rsid w:val="006B331D"/>
    <w:rsid w:val="006E775A"/>
    <w:rsid w:val="00703DA8"/>
    <w:rsid w:val="0076681A"/>
    <w:rsid w:val="00785371"/>
    <w:rsid w:val="007A2924"/>
    <w:rsid w:val="007C264C"/>
    <w:rsid w:val="007C44BC"/>
    <w:rsid w:val="008109D7"/>
    <w:rsid w:val="0085576A"/>
    <w:rsid w:val="00886E3F"/>
    <w:rsid w:val="008C5FDD"/>
    <w:rsid w:val="00907FD2"/>
    <w:rsid w:val="00931355"/>
    <w:rsid w:val="00947820"/>
    <w:rsid w:val="009E4E75"/>
    <w:rsid w:val="009F5643"/>
    <w:rsid w:val="00A270C9"/>
    <w:rsid w:val="00A33141"/>
    <w:rsid w:val="00AE0C39"/>
    <w:rsid w:val="00C27D12"/>
    <w:rsid w:val="00C83819"/>
    <w:rsid w:val="00D82653"/>
    <w:rsid w:val="00EA3F3F"/>
    <w:rsid w:val="00EC7B4B"/>
    <w:rsid w:val="00EF39D5"/>
    <w:rsid w:val="00F0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FDD"/>
  </w:style>
  <w:style w:type="paragraph" w:styleId="Nadpis1">
    <w:name w:val="heading 1"/>
    <w:basedOn w:val="Normln"/>
    <w:next w:val="Normln"/>
    <w:link w:val="Nadpis1Char"/>
    <w:uiPriority w:val="9"/>
    <w:qFormat/>
    <w:rsid w:val="007A2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2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29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29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698C"/>
  </w:style>
  <w:style w:type="paragraph" w:styleId="Zpat">
    <w:name w:val="footer"/>
    <w:basedOn w:val="Normln"/>
    <w:link w:val="ZpatChar"/>
    <w:uiPriority w:val="99"/>
    <w:semiHidden/>
    <w:unhideWhenUsed/>
    <w:rsid w:val="004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698C"/>
  </w:style>
  <w:style w:type="paragraph" w:styleId="Textbubliny">
    <w:name w:val="Balloon Text"/>
    <w:basedOn w:val="Normln"/>
    <w:link w:val="TextbublinyChar"/>
    <w:uiPriority w:val="99"/>
    <w:semiHidden/>
    <w:unhideWhenUsed/>
    <w:rsid w:val="004E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98C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A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A29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A2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2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29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29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1F0A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7167-BA4B-43B6-AEE3-FC861973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5535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dkotasek</cp:lastModifiedBy>
  <cp:revision>2</cp:revision>
  <cp:lastPrinted>2012-03-07T12:12:00Z</cp:lastPrinted>
  <dcterms:created xsi:type="dcterms:W3CDTF">2012-04-03T07:37:00Z</dcterms:created>
  <dcterms:modified xsi:type="dcterms:W3CDTF">2012-04-03T07:37:00Z</dcterms:modified>
</cp:coreProperties>
</file>